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AD" w:rsidRPr="00F1359A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="00F1359A" w:rsidRPr="00F1359A">
        <w:rPr>
          <w:rFonts w:ascii="Times New Roman" w:hAnsi="Times New Roman"/>
          <w:sz w:val="28"/>
          <w:szCs w:val="28"/>
        </w:rPr>
        <w:t>3</w:t>
      </w:r>
    </w:p>
    <w:p w:rsidR="007A0DAD" w:rsidRPr="00F1359A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8F3B9A">
        <w:rPr>
          <w:rFonts w:ascii="Times New Roman" w:hAnsi="Times New Roman"/>
          <w:b/>
          <w:sz w:val="28"/>
          <w:szCs w:val="28"/>
        </w:rPr>
        <w:t xml:space="preserve">Измерение </w:t>
      </w:r>
      <w:r w:rsidR="00F1359A">
        <w:rPr>
          <w:rFonts w:ascii="Times New Roman" w:hAnsi="Times New Roman"/>
          <w:b/>
          <w:sz w:val="28"/>
          <w:szCs w:val="28"/>
        </w:rPr>
        <w:t xml:space="preserve">активной мощности трёхфазного переменного тока в </w:t>
      </w:r>
      <w:proofErr w:type="spellStart"/>
      <w:r w:rsidR="00F1359A">
        <w:rPr>
          <w:rFonts w:ascii="Times New Roman" w:hAnsi="Times New Roman"/>
          <w:b/>
          <w:sz w:val="28"/>
          <w:szCs w:val="28"/>
        </w:rPr>
        <w:t>трёхпроводных</w:t>
      </w:r>
      <w:proofErr w:type="spellEnd"/>
      <w:r w:rsidR="00F1359A">
        <w:rPr>
          <w:rFonts w:ascii="Times New Roman" w:hAnsi="Times New Roman"/>
          <w:b/>
          <w:sz w:val="28"/>
          <w:szCs w:val="28"/>
        </w:rPr>
        <w:t xml:space="preserve"> сетях»</w:t>
      </w:r>
    </w:p>
    <w:p w:rsidR="007A0DAD" w:rsidRPr="00176CB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7A0DAD" w:rsidRDefault="00F1359A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Научиться подключать ваттметры в электрическую цепь и находить значение мощности различными способами.</w:t>
      </w:r>
    </w:p>
    <w:p w:rsidR="007A0DAD" w:rsidRPr="00C623F9" w:rsidRDefault="007A0DAD" w:rsidP="00E6643C">
      <w:pPr>
        <w:pStyle w:val="a4"/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C623F9" w:rsidRPr="00E6643C" w:rsidRDefault="00833B09" w:rsidP="00E664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Ваттметр однофазный переменного тока Ц42303-3шт.</w:t>
      </w:r>
      <w:r w:rsidR="00E6643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панель с </w:t>
      </w:r>
      <w:proofErr w:type="gramStart"/>
      <w:r>
        <w:rPr>
          <w:rFonts w:ascii="Times New Roman" w:hAnsi="Times New Roman"/>
          <w:sz w:val="28"/>
          <w:szCs w:val="28"/>
        </w:rPr>
        <w:t>потолочными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патронами-3шт., лампы накаливания-6шт., электродвигатель, провод АПВ-1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2,5</w:t>
      </w:r>
    </w:p>
    <w:p w:rsidR="007A0DAD" w:rsidRPr="00DE689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7A0DAD" w:rsidRDefault="007A0DAD" w:rsidP="00E12C56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</w:t>
      </w:r>
      <w:r w:rsidR="00E12C56">
        <w:rPr>
          <w:rFonts w:ascii="Times New Roman" w:hAnsi="Times New Roman"/>
          <w:sz w:val="28"/>
          <w:szCs w:val="28"/>
        </w:rPr>
        <w:t>работе со средствами измерения</w:t>
      </w:r>
      <w:r w:rsidR="00FE2BE7">
        <w:rPr>
          <w:rFonts w:ascii="Times New Roman" w:hAnsi="Times New Roman"/>
          <w:sz w:val="28"/>
          <w:szCs w:val="28"/>
        </w:rPr>
        <w:t>.</w:t>
      </w:r>
    </w:p>
    <w:p w:rsidR="003003FE" w:rsidRDefault="003003FE" w:rsidP="00E12C56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0A462B" w:rsidRPr="00176CB2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0A462B" w:rsidRDefault="000A462B" w:rsidP="000A462B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схем и подключение измерительных приборов</w:t>
      </w:r>
    </w:p>
    <w:p w:rsidR="007A0DAD" w:rsidRDefault="00380259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r w:rsidR="00DB7389">
        <w:rPr>
          <w:rFonts w:ascii="Times New Roman" w:hAnsi="Times New Roman"/>
          <w:sz w:val="28"/>
          <w:szCs w:val="28"/>
        </w:rPr>
        <w:t>активной мощности различными способами</w:t>
      </w:r>
    </w:p>
    <w:p w:rsidR="007A0DAD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7A0DAD" w:rsidRPr="00CC024B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A0DAD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90573B" w:rsidRDefault="0090573B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схем</w:t>
      </w:r>
      <w:r w:rsidR="00E3700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для измерения </w:t>
      </w:r>
      <w:r w:rsidR="00E37002">
        <w:rPr>
          <w:rFonts w:ascii="Times New Roman" w:hAnsi="Times New Roman"/>
          <w:sz w:val="28"/>
          <w:szCs w:val="28"/>
        </w:rPr>
        <w:t>активной мощности тремя и двумя ваттметрами</w:t>
      </w:r>
    </w:p>
    <w:p w:rsidR="00817299" w:rsidRDefault="00E37002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схемы</w:t>
      </w:r>
      <w:r w:rsidR="000A462B">
        <w:rPr>
          <w:rFonts w:ascii="Times New Roman" w:hAnsi="Times New Roman"/>
          <w:sz w:val="28"/>
          <w:szCs w:val="28"/>
        </w:rPr>
        <w:t xml:space="preserve"> для выполнения измерений</w:t>
      </w:r>
    </w:p>
    <w:p w:rsidR="00817299" w:rsidRPr="00817299" w:rsidRDefault="00E37002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Снять показания и определить значение активной мощности различными способами</w:t>
      </w:r>
      <w:r w:rsidR="000A462B">
        <w:rPr>
          <w:rFonts w:ascii="Times New Roman" w:hAnsi="Times New Roman"/>
          <w:sz w:val="28"/>
          <w:szCs w:val="28"/>
        </w:rPr>
        <w:t xml:space="preserve"> </w:t>
      </w:r>
    </w:p>
    <w:p w:rsidR="007A0DAD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A3E1B" w:rsidRPr="00476FB4" w:rsidRDefault="006A3E1B" w:rsidP="003003FE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9DF" w:rsidRDefault="007A0DAD" w:rsidP="003003FE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  <w:lang w:val="en-US"/>
        </w:rPr>
      </w:pPr>
      <w:r w:rsidRPr="006A3E1B">
        <w:rPr>
          <w:b/>
          <w:sz w:val="28"/>
          <w:szCs w:val="28"/>
        </w:rPr>
        <w:t>Теоретические сведения.</w:t>
      </w:r>
    </w:p>
    <w:p w:rsidR="00E37002" w:rsidRPr="00412986" w:rsidRDefault="006A3E1B" w:rsidP="00412986">
      <w:pPr>
        <w:pStyle w:val="4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Для измерений мощности трехфазной системы могут быть применены один прибор (ваттметр), два прибора или три прибора.</w:t>
      </w:r>
      <w:r w:rsidR="00E37002"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  <w:t>Метод одного прибора применяется в симметричных трехфазных системах</w:t>
      </w:r>
      <w:r w:rsidR="00C54238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: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фазные напряжения, токи и углы сдвига фаз равны между собой, и основывается на использовании выражений для мощности P = 3Uф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  <w:lang w:val="en-US"/>
        </w:rPr>
        <w:t>I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ф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• 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cos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φ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= </w:t>
      </w:r>
      <w:r w:rsidR="00E37002" w:rsidRPr="00412986">
        <w:rPr>
          <w:rFonts w:ascii="Times New Roman" w:hAnsi="Times New Roman" w:cs="Times New Roman"/>
          <w:b w:val="0"/>
          <w:i w:val="0"/>
          <w:noProof/>
          <w:color w:val="auto"/>
          <w:sz w:val="28"/>
          <w:szCs w:val="28"/>
          <w:shd w:val="clear" w:color="auto" w:fill="FFFFFF"/>
        </w:rPr>
        <w:drawing>
          <wp:inline distT="0" distB="0" distL="0" distR="0">
            <wp:extent cx="228600" cy="228600"/>
            <wp:effectExtent l="0" t="0" r="0" b="0"/>
            <wp:docPr id="1" name="Рисунок 11" descr="http://shpargalochka-studentu.narod.ru/metrologya/vimryuvannya_potuzhnost/image002.gif?rand=1217835846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hpargalochka-studentu.narod.ru/metrologya/vimryuvannya_potuzhnost/image002.gif?rand=12178358461536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Uл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• 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  <w:lang w:val="en-US"/>
        </w:rPr>
        <w:t>I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л • 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cos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φ</w:t>
      </w:r>
      <w:proofErr w:type="spellEnd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и энергии</w:t>
      </w:r>
      <w:proofErr w:type="gramStart"/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.</w:t>
      </w:r>
      <w:proofErr w:type="gramEnd"/>
      <w:r w:rsidR="00E37002"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="00E37002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</w:p>
    <w:p w:rsidR="00E37002" w:rsidRPr="00412986" w:rsidRDefault="00E37002" w:rsidP="00412986">
      <w:pPr>
        <w:pStyle w:val="a3"/>
        <w:spacing w:before="0" w:beforeAutospacing="0" w:after="0" w:afterAutospacing="0"/>
        <w:ind w:firstLine="709"/>
        <w:outlineLvl w:val="4"/>
        <w:rPr>
          <w:bCs/>
          <w:sz w:val="28"/>
          <w:szCs w:val="28"/>
        </w:rPr>
      </w:pPr>
      <w:r w:rsidRPr="00412986">
        <w:rPr>
          <w:bCs/>
          <w:sz w:val="28"/>
          <w:szCs w:val="28"/>
        </w:rPr>
        <w:t xml:space="preserve">Индекс </w:t>
      </w:r>
      <w:proofErr w:type="spellStart"/>
      <w:r w:rsidRPr="00412986">
        <w:rPr>
          <w:bCs/>
          <w:sz w:val="28"/>
          <w:szCs w:val="28"/>
        </w:rPr>
        <w:t>ф</w:t>
      </w:r>
      <w:proofErr w:type="spellEnd"/>
      <w:r w:rsidRPr="00412986">
        <w:rPr>
          <w:bCs/>
          <w:sz w:val="28"/>
          <w:szCs w:val="28"/>
        </w:rPr>
        <w:t xml:space="preserve"> - обозначает фазные параметры, </w:t>
      </w:r>
      <w:proofErr w:type="gramStart"/>
      <w:r w:rsidRPr="00412986">
        <w:rPr>
          <w:bCs/>
          <w:sz w:val="28"/>
          <w:szCs w:val="28"/>
        </w:rPr>
        <w:t>л</w:t>
      </w:r>
      <w:proofErr w:type="gramEnd"/>
      <w:r w:rsidRPr="00412986">
        <w:rPr>
          <w:bCs/>
          <w:sz w:val="28"/>
          <w:szCs w:val="28"/>
        </w:rPr>
        <w:t xml:space="preserve"> - линейные.</w:t>
      </w:r>
      <w:r w:rsidRPr="00412986">
        <w:rPr>
          <w:rStyle w:val="apple-converted-space"/>
          <w:bCs/>
          <w:sz w:val="28"/>
          <w:szCs w:val="28"/>
        </w:rPr>
        <w:t> </w:t>
      </w:r>
    </w:p>
    <w:p w:rsidR="00E37002" w:rsidRPr="00412986" w:rsidRDefault="00E37002" w:rsidP="00412986">
      <w:pPr>
        <w:pStyle w:val="a3"/>
        <w:spacing w:before="0" w:beforeAutospacing="0" w:after="0" w:afterAutospacing="0"/>
        <w:ind w:firstLine="709"/>
        <w:outlineLvl w:val="4"/>
        <w:rPr>
          <w:bCs/>
          <w:sz w:val="28"/>
          <w:szCs w:val="28"/>
        </w:rPr>
      </w:pPr>
      <w:r w:rsidRPr="00412986">
        <w:rPr>
          <w:bCs/>
          <w:sz w:val="28"/>
          <w:szCs w:val="28"/>
        </w:rPr>
        <w:t> </w:t>
      </w:r>
      <w:r w:rsidR="003003FE" w:rsidRPr="00412986">
        <w:rPr>
          <w:sz w:val="28"/>
          <w:szCs w:val="28"/>
          <w:shd w:val="clear" w:color="auto" w:fill="FFFFFF"/>
        </w:rPr>
        <w:t> При асимметричной системе, в которой значения токов и напряжений отдельных фаз не одинаковы, а также различаются углы сдвига фаз между векторами токов и напряжений, используется метод двух приборов.</w:t>
      </w:r>
      <w:r w:rsidR="003003FE" w:rsidRPr="00412986">
        <w:rPr>
          <w:rStyle w:val="apple-converted-space"/>
          <w:sz w:val="28"/>
          <w:szCs w:val="28"/>
          <w:shd w:val="clear" w:color="auto" w:fill="FFFFFF"/>
        </w:rPr>
        <w:t> </w:t>
      </w:r>
      <w:r w:rsidR="003003FE" w:rsidRPr="00412986">
        <w:rPr>
          <w:sz w:val="28"/>
          <w:szCs w:val="28"/>
          <w:shd w:val="clear" w:color="auto" w:fill="FFFFFF"/>
        </w:rPr>
        <w:t>Наконец,</w:t>
      </w:r>
      <w:r w:rsidR="003003FE" w:rsidRPr="003003FE">
        <w:rPr>
          <w:sz w:val="28"/>
          <w:szCs w:val="28"/>
          <w:shd w:val="clear" w:color="auto" w:fill="FFFFFF"/>
        </w:rPr>
        <w:t xml:space="preserve"> </w:t>
      </w:r>
      <w:r w:rsidR="003003FE" w:rsidRPr="00412986">
        <w:rPr>
          <w:sz w:val="28"/>
          <w:szCs w:val="28"/>
          <w:shd w:val="clear" w:color="auto" w:fill="FFFFFF"/>
        </w:rPr>
        <w:t xml:space="preserve">в общем случае, в том числе и в </w:t>
      </w:r>
      <w:proofErr w:type="spellStart"/>
      <w:r w:rsidR="003003FE" w:rsidRPr="00412986">
        <w:rPr>
          <w:sz w:val="28"/>
          <w:szCs w:val="28"/>
          <w:shd w:val="clear" w:color="auto" w:fill="FFFFFF"/>
        </w:rPr>
        <w:t>четырехпроводной</w:t>
      </w:r>
      <w:proofErr w:type="spellEnd"/>
      <w:r w:rsidR="003003FE" w:rsidRPr="00412986">
        <w:rPr>
          <w:sz w:val="28"/>
          <w:szCs w:val="28"/>
          <w:shd w:val="clear" w:color="auto" w:fill="FFFFFF"/>
        </w:rPr>
        <w:t xml:space="preserve"> асимметричной системе, применяется метод трех приборов, а мощность определяется как сумма фазных параметров.</w:t>
      </w:r>
      <w:r w:rsidR="003003FE" w:rsidRPr="00412986">
        <w:rPr>
          <w:rStyle w:val="apple-converted-space"/>
          <w:sz w:val="28"/>
          <w:szCs w:val="28"/>
          <w:shd w:val="clear" w:color="auto" w:fill="FFFFFF"/>
        </w:rPr>
        <w:t> </w:t>
      </w:r>
      <w:r w:rsidR="003003FE" w:rsidRPr="00412986">
        <w:rPr>
          <w:sz w:val="28"/>
          <w:szCs w:val="28"/>
          <w:shd w:val="clear" w:color="auto" w:fill="FFFFFF"/>
        </w:rPr>
        <w:br/>
      </w:r>
    </w:p>
    <w:p w:rsidR="00CD313F" w:rsidRPr="00412986" w:rsidRDefault="00E37002" w:rsidP="00412986">
      <w:pPr>
        <w:pStyle w:val="4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</w:pP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lastRenderedPageBreak/>
        <w:t>Метод одного прибора.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Если трехфазная система симметричная, а нагрузка соединены звездой с доступной нулевой точкой, то однофазный ваттметр включают по схеме рисунок 2, а и измеряют им мощность одной фазы.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  <w:t> 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</w:r>
      <w:r w:rsidRPr="00412986">
        <w:rPr>
          <w:rFonts w:ascii="Times New Roman" w:hAnsi="Times New Roman" w:cs="Times New Roman"/>
          <w:b w:val="0"/>
          <w:i w:val="0"/>
          <w:noProof/>
          <w:color w:val="auto"/>
          <w:sz w:val="28"/>
          <w:szCs w:val="28"/>
          <w:shd w:val="clear" w:color="auto" w:fill="FFFFFF"/>
        </w:rPr>
        <w:drawing>
          <wp:inline distT="0" distB="0" distL="0" distR="0">
            <wp:extent cx="3667125" cy="1419225"/>
            <wp:effectExtent l="19050" t="0" r="9525" b="0"/>
            <wp:docPr id="3" name="Рисунок 13" descr="http://shpargalochka-studentu.narod.ru/metrologya/vimryuvannya_potuzhnost/image006.jpg?rand=60611694008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hpargalochka-studentu.narod.ru/metrologya/vimryuvannya_potuzhnost/image006.jpg?rand=606116940088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Рисунок 2 - Схема измерения активной мощности в трехфазной цепи одним ваттметро</w:t>
      </w:r>
      <w:r w:rsidR="00CD313F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м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при включении нагрузки звездой (а) и треугольником (б) </w:t>
      </w:r>
    </w:p>
    <w:p w:rsidR="00CD54C9" w:rsidRDefault="00E37002" w:rsidP="00412986">
      <w:pPr>
        <w:pStyle w:val="4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</w:pP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Для получения мощности всей системы показания ваттметр</w:t>
      </w:r>
      <w:r w:rsidR="00CD313F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ов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нужно утроить.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Можно также измерить мощность при соединении фаз нагрузки треугольником, но при условии включения последовательной обмотки ваттметр</w:t>
      </w:r>
      <w:r w:rsidR="00CD54C9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ов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в одну из фаз (рисунок, б).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  <w:t>Метод двух приборов.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Этот метод применяется в асимметричных </w:t>
      </w:r>
      <w:proofErr w:type="spellStart"/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трехпроводным</w:t>
      </w:r>
      <w:proofErr w:type="spellEnd"/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цепях трехфазного тока.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  <w:t> 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br/>
      </w:r>
      <w:r w:rsidRPr="00412986">
        <w:rPr>
          <w:rFonts w:ascii="Times New Roman" w:hAnsi="Times New Roman" w:cs="Times New Roman"/>
          <w:b w:val="0"/>
          <w:i w:val="0"/>
          <w:noProof/>
          <w:color w:val="auto"/>
          <w:sz w:val="28"/>
          <w:szCs w:val="28"/>
          <w:shd w:val="clear" w:color="auto" w:fill="FFFFFF"/>
        </w:rPr>
        <w:drawing>
          <wp:inline distT="0" distB="0" distL="0" distR="0">
            <wp:extent cx="2971800" cy="1276350"/>
            <wp:effectExtent l="19050" t="0" r="0" b="0"/>
            <wp:docPr id="4" name="Рисунок 14" descr="http://shpargalochka-studentu.narod.ru/metrologya/vimryuvannya_potuzhnost/image008.jpg?rand=14437687526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hpargalochka-studentu.narod.ru/metrologya/vimryuvannya_potuzhnost/image008.jpg?rand=1443768752621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> Рисунок 3 - Схемы включения двух ваттметров для измерения активной мощности трехфазной сети.</w:t>
      </w:r>
      <w:r w:rsidR="00CD54C9"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t xml:space="preserve"> </w:t>
      </w:r>
    </w:p>
    <w:p w:rsidR="00C54238" w:rsidRPr="00C54238" w:rsidRDefault="00C54238" w:rsidP="00C54238">
      <w:r w:rsidRPr="00412986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работы схем двух ваттметров показывает, что в зависимости от характера нагрузки фаз знак показов ваттметров может меняться.</w:t>
      </w:r>
      <w:r w:rsidRPr="0041298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Итак, активная мощность трехфазной системы должна определяться как алгебраическая сумма показаний обоих ваттметров.</w:t>
      </w:r>
      <w:r w:rsidRPr="0041298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298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1298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12986">
        <w:rPr>
          <w:rFonts w:ascii="Times New Roman" w:hAnsi="Times New Roman" w:cs="Times New Roman"/>
          <w:sz w:val="28"/>
          <w:szCs w:val="28"/>
        </w:rPr>
        <w:t>Метод трех приборов.</w:t>
      </w:r>
      <w:r w:rsidRPr="0041298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2986">
        <w:rPr>
          <w:rFonts w:ascii="Times New Roman" w:hAnsi="Times New Roman" w:cs="Times New Roman"/>
          <w:sz w:val="28"/>
          <w:szCs w:val="28"/>
        </w:rPr>
        <w:t xml:space="preserve">В том случае если несимметричные нагрузки включаются звездой с нулевым проводом, то есть когда есть асимметричная трехфазная </w:t>
      </w:r>
      <w:proofErr w:type="spellStart"/>
      <w:r w:rsidRPr="00412986">
        <w:rPr>
          <w:rFonts w:ascii="Times New Roman" w:hAnsi="Times New Roman" w:cs="Times New Roman"/>
          <w:sz w:val="28"/>
          <w:szCs w:val="28"/>
        </w:rPr>
        <w:t>четырёпроводная</w:t>
      </w:r>
      <w:proofErr w:type="spellEnd"/>
      <w:r w:rsidRPr="00412986">
        <w:rPr>
          <w:rFonts w:ascii="Times New Roman" w:hAnsi="Times New Roman" w:cs="Times New Roman"/>
          <w:sz w:val="28"/>
          <w:szCs w:val="28"/>
        </w:rPr>
        <w:t xml:space="preserve"> система, применяются три ваттметра.</w:t>
      </w:r>
      <w:r w:rsidRPr="0041298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2986">
        <w:rPr>
          <w:rFonts w:ascii="Times New Roman" w:hAnsi="Times New Roman" w:cs="Times New Roman"/>
          <w:sz w:val="28"/>
          <w:szCs w:val="28"/>
        </w:rPr>
        <w:br/>
        <w:t>При таком включении каждый из ваттметров измеряет мощность одной фазы. Полная мощность системы определится как арифметическая сумма показаний  трех ваттметров.</w:t>
      </w:r>
      <w:r w:rsidRPr="0041298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12986">
        <w:rPr>
          <w:rFonts w:ascii="Times New Roman" w:hAnsi="Times New Roman" w:cs="Times New Roman"/>
          <w:sz w:val="28"/>
          <w:szCs w:val="28"/>
        </w:rPr>
        <w:br/>
      </w:r>
    </w:p>
    <w:p w:rsidR="00E37002" w:rsidRPr="00412986" w:rsidRDefault="00E37002" w:rsidP="00412986">
      <w:pPr>
        <w:pStyle w:val="4"/>
        <w:spacing w:before="0" w:line="240" w:lineRule="auto"/>
        <w:ind w:firstLine="709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  <w:shd w:val="clear" w:color="auto" w:fill="FFFFFF"/>
        </w:rPr>
        <w:lastRenderedPageBreak/>
        <w:t> </w:t>
      </w:r>
      <w:r w:rsidRPr="00412986">
        <w:rPr>
          <w:rFonts w:ascii="Times New Roman" w:hAnsi="Times New Roman" w:cs="Times New Roman"/>
          <w:b w:val="0"/>
          <w:i w:val="0"/>
          <w:noProof/>
          <w:color w:val="auto"/>
          <w:sz w:val="28"/>
          <w:szCs w:val="28"/>
        </w:rPr>
        <w:drawing>
          <wp:inline distT="0" distB="0" distL="0" distR="0">
            <wp:extent cx="2133600" cy="1466850"/>
            <wp:effectExtent l="19050" t="0" r="0" b="0"/>
            <wp:docPr id="5" name="Рисунок 15" descr="http://shpargalochka-studentu.narod.ru/metrologya/vimryuvannya_potuzhnost/image010.jpg?rand=195727379803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hpargalochka-studentu.narod.ru/metrologya/vimryuvannya_potuzhnost/image010.jpg?rand=19572737980390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 Рисунок 4 - Схема измерения активной мощности тремя ваттметры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  <w:t>Методы одного, двух и трех ваттметров применяются главным образом в лабораторной практике.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В эксплуатационных условиях применяются </w:t>
      </w:r>
      <w:proofErr w:type="spellStart"/>
      <w:proofErr w:type="gramStart"/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двух-и</w:t>
      </w:r>
      <w:proofErr w:type="spellEnd"/>
      <w:proofErr w:type="gramEnd"/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трехфазные ваттметры, которые являются сочетанием в одном приборе двух или трех однофазных измерительных механизмов, имеющих общую подвижную часть, на которую действует суммарный крутящий момент всех элементов.</w:t>
      </w:r>
      <w:r w:rsidRPr="00412986">
        <w:rPr>
          <w:rStyle w:val="apple-converted-space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 </w:t>
      </w:r>
      <w:r w:rsidRPr="004129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</w:r>
    </w:p>
    <w:p w:rsidR="007A0DAD" w:rsidRPr="00381632" w:rsidRDefault="007A0DAD" w:rsidP="007A0DAD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7A0DAD" w:rsidRDefault="007A0DAD" w:rsidP="007A0DAD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  <w:r w:rsidR="0090573B">
        <w:rPr>
          <w:rFonts w:ascii="Times New Roman" w:hAnsi="Times New Roman"/>
          <w:sz w:val="28"/>
          <w:szCs w:val="28"/>
        </w:rPr>
        <w:t>, параметры электроизмерительных приборов и оборудования</w:t>
      </w:r>
    </w:p>
    <w:p w:rsidR="00377C09" w:rsidRDefault="00377C09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Схемы включения измерительных приборов</w:t>
      </w:r>
    </w:p>
    <w:p w:rsidR="0090573B" w:rsidRDefault="00E12C56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90573B">
        <w:rPr>
          <w:rFonts w:ascii="Times New Roman" w:hAnsi="Times New Roman"/>
          <w:sz w:val="28"/>
          <w:szCs w:val="28"/>
        </w:rPr>
        <w:t xml:space="preserve">Результаты выполненных измерений </w:t>
      </w:r>
      <w:r w:rsidR="00377C09" w:rsidRPr="0090573B">
        <w:rPr>
          <w:rFonts w:ascii="Times New Roman" w:hAnsi="Times New Roman"/>
          <w:sz w:val="28"/>
          <w:szCs w:val="28"/>
        </w:rPr>
        <w:t xml:space="preserve"> и вычислений</w:t>
      </w:r>
      <w:r w:rsidRPr="0090573B">
        <w:rPr>
          <w:rFonts w:ascii="Times New Roman" w:hAnsi="Times New Roman"/>
          <w:sz w:val="28"/>
          <w:szCs w:val="28"/>
        </w:rPr>
        <w:t xml:space="preserve"> в форме таблицы </w:t>
      </w:r>
    </w:p>
    <w:tbl>
      <w:tblPr>
        <w:tblStyle w:val="ac"/>
        <w:tblW w:w="0" w:type="auto"/>
        <w:tblInd w:w="1440" w:type="dxa"/>
        <w:tblLook w:val="04A0"/>
      </w:tblPr>
      <w:tblGrid>
        <w:gridCol w:w="1762"/>
        <w:gridCol w:w="1136"/>
        <w:gridCol w:w="1137"/>
        <w:gridCol w:w="1137"/>
        <w:gridCol w:w="2958"/>
      </w:tblGrid>
      <w:tr w:rsidR="00FF2B38" w:rsidTr="00FF2B38">
        <w:tc>
          <w:tcPr>
            <w:tcW w:w="1762" w:type="dxa"/>
            <w:vMerge w:val="restart"/>
          </w:tcPr>
          <w:p w:rsidR="00FF2B38" w:rsidRPr="00DB1FBC" w:rsidRDefault="00412986" w:rsidP="00DB1FBC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опыта</w:t>
            </w:r>
          </w:p>
        </w:tc>
        <w:tc>
          <w:tcPr>
            <w:tcW w:w="3410" w:type="dxa"/>
            <w:gridSpan w:val="3"/>
          </w:tcPr>
          <w:p w:rsidR="00FF2B38" w:rsidRPr="00FF2B38" w:rsidRDefault="00FF2B38" w:rsidP="00FF2B38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2B38">
              <w:rPr>
                <w:rFonts w:ascii="Times New Roman" w:hAnsi="Times New Roman"/>
                <w:sz w:val="20"/>
                <w:szCs w:val="20"/>
              </w:rPr>
              <w:t>Измерено</w:t>
            </w:r>
          </w:p>
        </w:tc>
        <w:tc>
          <w:tcPr>
            <w:tcW w:w="2958" w:type="dxa"/>
          </w:tcPr>
          <w:p w:rsidR="00FF2B38" w:rsidRPr="00FF2B38" w:rsidRDefault="00FF2B38" w:rsidP="00FF2B38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Вычислено</w:t>
            </w:r>
          </w:p>
        </w:tc>
      </w:tr>
      <w:tr w:rsidR="00585446" w:rsidTr="00D605FB">
        <w:tc>
          <w:tcPr>
            <w:tcW w:w="1762" w:type="dxa"/>
            <w:vMerge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0" w:type="dxa"/>
            <w:gridSpan w:val="3"/>
          </w:tcPr>
          <w:p w:rsidR="00585446" w:rsidRPr="00FF2B38" w:rsidRDefault="00585446" w:rsidP="00FF2B38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Мощность,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Вт</w:t>
            </w:r>
            <w:proofErr w:type="gramEnd"/>
          </w:p>
          <w:p w:rsidR="00585446" w:rsidRPr="00FF2B38" w:rsidRDefault="00585446" w:rsidP="00FF2B38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585446" w:rsidRPr="00585446" w:rsidRDefault="00585446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/>
                <w:sz w:val="20"/>
                <w:szCs w:val="20"/>
              </w:rPr>
              <w:t>, Вт</w:t>
            </w:r>
          </w:p>
        </w:tc>
      </w:tr>
      <w:tr w:rsidR="00585446" w:rsidTr="001E75C1">
        <w:tc>
          <w:tcPr>
            <w:tcW w:w="1762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585446" w:rsidRP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37" w:type="dxa"/>
          </w:tcPr>
          <w:p w:rsidR="00585446" w:rsidRP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II</w:t>
            </w:r>
          </w:p>
        </w:tc>
        <w:tc>
          <w:tcPr>
            <w:tcW w:w="1137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58544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III</w:t>
            </w:r>
          </w:p>
        </w:tc>
        <w:tc>
          <w:tcPr>
            <w:tcW w:w="2958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446" w:rsidTr="001E75C1">
        <w:tc>
          <w:tcPr>
            <w:tcW w:w="1762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585446" w:rsidRDefault="00585446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1FBC" w:rsidRDefault="00DB1FBC" w:rsidP="00DB1FBC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A0DAD" w:rsidRPr="0090573B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90573B">
        <w:rPr>
          <w:rFonts w:ascii="Times New Roman" w:hAnsi="Times New Roman"/>
          <w:sz w:val="28"/>
          <w:szCs w:val="28"/>
        </w:rPr>
        <w:t xml:space="preserve">Выводы  </w:t>
      </w:r>
    </w:p>
    <w:p w:rsidR="007A0DAD" w:rsidRDefault="007A0DAD" w:rsidP="007A0DAD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A0DAD" w:rsidRPr="005F067E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7A0DAD" w:rsidRDefault="00C54238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приборы применяют для измерения активной мощности в цепи трёхфазного тока?</w:t>
      </w:r>
    </w:p>
    <w:p w:rsidR="00A76BD5" w:rsidRDefault="00C54238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схемы включения ваттметров применяют для измерения активной мощности в трехфазной системе при симметричной нагрузке?</w:t>
      </w:r>
    </w:p>
    <w:p w:rsidR="00C54238" w:rsidRPr="005F067E" w:rsidRDefault="00C54238" w:rsidP="00C54238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схемы включения ваттметров применяют для измерения активной мощности в трехфазной системе при асимметричной нагрузке?</w:t>
      </w:r>
    </w:p>
    <w:p w:rsidR="00C54238" w:rsidRPr="005F067E" w:rsidRDefault="00C54238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A0DAD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DE1214" w:rsidRPr="00C13E64" w:rsidRDefault="00DE1214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3E64">
        <w:rPr>
          <w:rFonts w:ascii="Times New Roman" w:hAnsi="Times New Roman"/>
          <w:sz w:val="28"/>
          <w:szCs w:val="28"/>
        </w:rPr>
        <w:t>Бутырский</w:t>
      </w:r>
      <w:proofErr w:type="gramEnd"/>
      <w:r w:rsidRPr="00C13E64">
        <w:rPr>
          <w:rFonts w:ascii="Times New Roman" w:hAnsi="Times New Roman"/>
          <w:sz w:val="28"/>
          <w:szCs w:val="28"/>
        </w:rPr>
        <w:t xml:space="preserve"> В. И. Наладка электрооборудования.- М.: </w:t>
      </w:r>
      <w:proofErr w:type="spellStart"/>
      <w:r w:rsidRPr="00C13E64">
        <w:rPr>
          <w:rFonts w:ascii="Times New Roman" w:hAnsi="Times New Roman"/>
          <w:sz w:val="28"/>
          <w:szCs w:val="28"/>
        </w:rPr>
        <w:t>ИнФолио</w:t>
      </w:r>
      <w:proofErr w:type="spellEnd"/>
      <w:r w:rsidRPr="00C13E64">
        <w:rPr>
          <w:rFonts w:ascii="Times New Roman" w:hAnsi="Times New Roman"/>
          <w:sz w:val="28"/>
          <w:szCs w:val="28"/>
        </w:rPr>
        <w:t>, 2010.-368с.</w:t>
      </w:r>
    </w:p>
    <w:p w:rsidR="00DE1214" w:rsidRPr="00DE1214" w:rsidRDefault="00DE1214" w:rsidP="00DE1214">
      <w:pPr>
        <w:pStyle w:val="aa"/>
        <w:spacing w:after="0"/>
        <w:ind w:left="0"/>
        <w:jc w:val="both"/>
        <w:rPr>
          <w:spacing w:val="-4"/>
          <w:sz w:val="28"/>
          <w:szCs w:val="28"/>
        </w:rPr>
      </w:pPr>
      <w:proofErr w:type="spellStart"/>
      <w:r w:rsidRPr="00DE1214">
        <w:rPr>
          <w:spacing w:val="-4"/>
          <w:sz w:val="28"/>
          <w:szCs w:val="28"/>
        </w:rPr>
        <w:lastRenderedPageBreak/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Ю. Д., </w:t>
      </w: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М. Ю. Монтаж, эксплуатация и ремонт электрооборудования промышленных предприятий и установок.- М.: Высшая школа, 2003.-462с.</w:t>
      </w:r>
    </w:p>
    <w:p w:rsidR="00DE1214" w:rsidRPr="00DE1214" w:rsidRDefault="00DE1214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Д., </w:t>
      </w: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предприятий.- </w:t>
      </w:r>
      <w:proofErr w:type="spellStart"/>
      <w:r w:rsidRPr="00DE1214">
        <w:rPr>
          <w:rFonts w:ascii="Times New Roman" w:hAnsi="Times New Roman"/>
          <w:sz w:val="28"/>
          <w:szCs w:val="28"/>
        </w:rPr>
        <w:t>М.:Академия</w:t>
      </w:r>
      <w:proofErr w:type="spellEnd"/>
      <w:r w:rsidRPr="00DE1214">
        <w:rPr>
          <w:rFonts w:ascii="Times New Roman" w:hAnsi="Times New Roman"/>
          <w:sz w:val="28"/>
          <w:szCs w:val="28"/>
        </w:rPr>
        <w:t>, 2000.-432с.</w:t>
      </w:r>
    </w:p>
    <w:p w:rsidR="00DE1214" w:rsidRPr="00DE1214" w:rsidRDefault="00DE1214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</w:t>
      </w:r>
      <w:proofErr w:type="spellStart"/>
      <w:r w:rsidRPr="00DE1214">
        <w:rPr>
          <w:rFonts w:ascii="Times New Roman" w:hAnsi="Times New Roman"/>
          <w:sz w:val="28"/>
          <w:szCs w:val="28"/>
        </w:rPr>
        <w:t>Дурницын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В. Наладка электроустановок</w:t>
      </w:r>
      <w:proofErr w:type="gramStart"/>
      <w:r w:rsidRPr="00DE1214">
        <w:rPr>
          <w:rFonts w:ascii="Times New Roman" w:hAnsi="Times New Roman"/>
          <w:sz w:val="28"/>
          <w:szCs w:val="28"/>
        </w:rPr>
        <w:t>.</w:t>
      </w:r>
      <w:proofErr w:type="gramEnd"/>
      <w:r w:rsidRPr="00DE121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E1214">
        <w:rPr>
          <w:rFonts w:ascii="Times New Roman" w:hAnsi="Times New Roman"/>
          <w:sz w:val="28"/>
          <w:szCs w:val="28"/>
        </w:rPr>
        <w:t>м</w:t>
      </w:r>
      <w:proofErr w:type="gramEnd"/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sectPr w:rsidR="00DE1214" w:rsidRPr="00DE1214" w:rsidSect="006A3E1B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FE54603"/>
    <w:multiLevelType w:val="hybridMultilevel"/>
    <w:tmpl w:val="C1789086"/>
    <w:lvl w:ilvl="0" w:tplc="12B4C7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DAD"/>
    <w:rsid w:val="00044E5E"/>
    <w:rsid w:val="00062482"/>
    <w:rsid w:val="00085EA7"/>
    <w:rsid w:val="000A462B"/>
    <w:rsid w:val="003003FE"/>
    <w:rsid w:val="00377C09"/>
    <w:rsid w:val="00380259"/>
    <w:rsid w:val="003E65C4"/>
    <w:rsid w:val="00412986"/>
    <w:rsid w:val="004A7C00"/>
    <w:rsid w:val="00532EBF"/>
    <w:rsid w:val="00585446"/>
    <w:rsid w:val="006A3E1B"/>
    <w:rsid w:val="0076308A"/>
    <w:rsid w:val="007A0DAD"/>
    <w:rsid w:val="00817299"/>
    <w:rsid w:val="00833B09"/>
    <w:rsid w:val="008719DF"/>
    <w:rsid w:val="008F3B9A"/>
    <w:rsid w:val="0090573B"/>
    <w:rsid w:val="00A76BD5"/>
    <w:rsid w:val="00C13E64"/>
    <w:rsid w:val="00C54238"/>
    <w:rsid w:val="00C623F9"/>
    <w:rsid w:val="00CD313F"/>
    <w:rsid w:val="00CD54C9"/>
    <w:rsid w:val="00DB1FBC"/>
    <w:rsid w:val="00DB7389"/>
    <w:rsid w:val="00DE1214"/>
    <w:rsid w:val="00E12C56"/>
    <w:rsid w:val="00E37002"/>
    <w:rsid w:val="00E6643C"/>
    <w:rsid w:val="00F1359A"/>
    <w:rsid w:val="00FE2BE7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370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A0DA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D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A3E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6A3E1B"/>
    <w:rPr>
      <w:b/>
      <w:bCs/>
    </w:rPr>
  </w:style>
  <w:style w:type="character" w:styleId="a8">
    <w:name w:val="Emphasis"/>
    <w:basedOn w:val="a0"/>
    <w:uiPriority w:val="20"/>
    <w:qFormat/>
    <w:rsid w:val="006A3E1B"/>
    <w:rPr>
      <w:i/>
      <w:iCs/>
    </w:rPr>
  </w:style>
  <w:style w:type="character" w:styleId="a9">
    <w:name w:val="Hyperlink"/>
    <w:basedOn w:val="a0"/>
    <w:uiPriority w:val="99"/>
    <w:semiHidden/>
    <w:unhideWhenUsed/>
    <w:rsid w:val="006A3E1B"/>
    <w:rPr>
      <w:color w:val="0000FF"/>
      <w:u w:val="single"/>
    </w:rPr>
  </w:style>
  <w:style w:type="paragraph" w:styleId="aa">
    <w:name w:val="Body Text Indent"/>
    <w:aliases w:val="текст,Основной текст 1"/>
    <w:basedOn w:val="a"/>
    <w:link w:val="ab"/>
    <w:rsid w:val="00DE12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rsid w:val="00DE1214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B1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FF2B38"/>
    <w:rPr>
      <w:color w:val="808080"/>
    </w:rPr>
  </w:style>
  <w:style w:type="character" w:customStyle="1" w:styleId="40">
    <w:name w:val="Заголовок 4 Знак"/>
    <w:basedOn w:val="a0"/>
    <w:link w:val="4"/>
    <w:uiPriority w:val="9"/>
    <w:rsid w:val="00E370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370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4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2012-09-06T21:16:00Z</dcterms:created>
  <dcterms:modified xsi:type="dcterms:W3CDTF">2012-10-21T20:50:00Z</dcterms:modified>
</cp:coreProperties>
</file>